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691F9" w14:textId="77777777" w:rsidR="00D2554C" w:rsidRPr="00D2554C" w:rsidRDefault="00D2554C" w:rsidP="00D2554C">
      <w:pPr>
        <w:numPr>
          <w:ilvl w:val="0"/>
          <w:numId w:val="0"/>
        </w:numPr>
        <w:ind w:firstLine="431"/>
        <w:rPr>
          <w:b/>
        </w:rPr>
      </w:pPr>
      <w:r w:rsidRPr="00D2554C">
        <w:rPr>
          <w:b/>
        </w:rPr>
        <w:t>Легенда:</w:t>
      </w:r>
    </w:p>
    <w:p w14:paraId="7CB2A126" w14:textId="1162E263" w:rsidR="00D2554C" w:rsidRPr="00D2554C" w:rsidRDefault="00D2554C" w:rsidP="00D2554C">
      <w:pPr>
        <w:numPr>
          <w:ilvl w:val="0"/>
          <w:numId w:val="0"/>
        </w:numPr>
        <w:ind w:firstLine="431"/>
      </w:pPr>
      <w:r w:rsidRPr="00D2554C">
        <w:t>Депонентом направляется сообщение МТ568 с референсом 00222 содержащее информацию</w:t>
      </w:r>
      <w:r w:rsidRPr="00D2554C">
        <w:t xml:space="preserve"> </w:t>
      </w:r>
      <w:r w:rsidRPr="00D2554C">
        <w:t>о владельце ЦБ, в дополнение к инструкции МТ524 о наложении ареста с референсом 00202.</w:t>
      </w:r>
    </w:p>
    <w:p w14:paraId="6BDD18C0" w14:textId="77777777" w:rsidR="00D2554C" w:rsidRPr="00D2554C" w:rsidRDefault="00D2554C" w:rsidP="00D2554C">
      <w:pPr>
        <w:numPr>
          <w:ilvl w:val="0"/>
          <w:numId w:val="0"/>
        </w:numPr>
        <w:ind w:firstLine="431"/>
      </w:pPr>
      <w:r w:rsidRPr="00D2554C">
        <w:t xml:space="preserve">Если сообщение МТ568 связано с инструкцией МТ524 по аресту ЦБ участвующих в КД, то обязательно заполняется блок </w:t>
      </w:r>
      <w:r w:rsidRPr="00D2554C">
        <w:rPr>
          <w:lang w:val="en-US"/>
        </w:rPr>
        <w:t>LINK</w:t>
      </w:r>
      <w:r w:rsidRPr="00D2554C">
        <w:t xml:space="preserve"> содержащий ссылку на инструкцию по КД МТ565.</w:t>
      </w:r>
    </w:p>
    <w:p w14:paraId="1C0B77D0" w14:textId="78070D4B" w:rsidR="00D2554C" w:rsidRPr="00D2554C" w:rsidRDefault="00D2554C" w:rsidP="00D2554C">
      <w:pPr>
        <w:numPr>
          <w:ilvl w:val="0"/>
          <w:numId w:val="0"/>
        </w:numPr>
        <w:ind w:firstLine="431"/>
      </w:pPr>
      <w:r w:rsidRPr="00D2554C">
        <w:t xml:space="preserve">Если сообщение МТ568 связано с инструкцией МТ524 по повторному наложению ареста, то обязательно заполняется блок </w:t>
      </w:r>
      <w:r w:rsidRPr="00D2554C">
        <w:rPr>
          <w:lang w:val="en-US"/>
        </w:rPr>
        <w:t>LINK</w:t>
      </w:r>
      <w:r w:rsidR="00794B6C">
        <w:t xml:space="preserve"> содержащий ссылку на предыдущую </w:t>
      </w:r>
      <w:r w:rsidRPr="00D2554C">
        <w:t>инструкцию на арест МТ524.</w:t>
      </w:r>
      <w:bookmarkStart w:id="0" w:name="_GoBack"/>
      <w:bookmarkEnd w:id="0"/>
    </w:p>
    <w:p w14:paraId="7F0015FD" w14:textId="52F45510" w:rsidR="00D2554C" w:rsidRPr="00D2554C" w:rsidRDefault="00D2554C" w:rsidP="00D2554C">
      <w:pPr>
        <w:numPr>
          <w:ilvl w:val="0"/>
          <w:numId w:val="0"/>
        </w:numPr>
        <w:ind w:firstLine="431"/>
      </w:pPr>
      <w:r w:rsidRPr="00D2554C">
        <w:t xml:space="preserve">Ели </w:t>
      </w:r>
      <w:r w:rsidRPr="00D2554C">
        <w:t>сообщение</w:t>
      </w:r>
      <w:r w:rsidRPr="00D2554C">
        <w:t xml:space="preserve"> МТ568 связано с инструкцией МТ524 по аресту ЦБ НЕ участвующих в КД, то поля :20</w:t>
      </w:r>
      <w:r w:rsidRPr="00D2554C">
        <w:rPr>
          <w:lang w:val="en-US"/>
        </w:rPr>
        <w:t>C</w:t>
      </w:r>
      <w:r w:rsidRPr="00D2554C">
        <w:t>::</w:t>
      </w:r>
      <w:r w:rsidRPr="00D2554C">
        <w:rPr>
          <w:lang w:val="en-US"/>
        </w:rPr>
        <w:t>CORP</w:t>
      </w:r>
      <w:r w:rsidRPr="00D2554C">
        <w:t>/ и :22</w:t>
      </w:r>
      <w:r w:rsidRPr="00D2554C">
        <w:rPr>
          <w:lang w:val="en-US"/>
        </w:rPr>
        <w:t>F</w:t>
      </w:r>
      <w:r w:rsidRPr="00D2554C">
        <w:t>::</w:t>
      </w:r>
      <w:r w:rsidRPr="00D2554C">
        <w:rPr>
          <w:lang w:val="en-US"/>
        </w:rPr>
        <w:t>CAEV</w:t>
      </w:r>
      <w:r w:rsidRPr="00D2554C">
        <w:t>/заполняются следующим образом:</w:t>
      </w:r>
    </w:p>
    <w:p w14:paraId="41588A4A" w14:textId="77777777" w:rsidR="00D2554C" w:rsidRPr="00D2554C" w:rsidRDefault="00D2554C" w:rsidP="00D2554C">
      <w:pPr>
        <w:numPr>
          <w:ilvl w:val="0"/>
          <w:numId w:val="0"/>
        </w:numPr>
        <w:ind w:firstLine="431"/>
        <w:rPr>
          <w:lang w:val="en-US"/>
        </w:rPr>
      </w:pPr>
      <w:r w:rsidRPr="00D2554C">
        <w:rPr>
          <w:lang w:val="en-US"/>
        </w:rPr>
        <w:t>:20C::CORP//NONREF</w:t>
      </w:r>
    </w:p>
    <w:p w14:paraId="507C8B7C" w14:textId="74EBD669" w:rsidR="0062216D" w:rsidRDefault="00D2554C" w:rsidP="00D2554C">
      <w:pPr>
        <w:numPr>
          <w:ilvl w:val="0"/>
          <w:numId w:val="0"/>
        </w:numPr>
        <w:ind w:firstLine="431"/>
      </w:pPr>
      <w:r w:rsidRPr="00D2554C">
        <w:rPr>
          <w:lang w:val="en-US"/>
        </w:rPr>
        <w:t>:22F::CAEV/NSDR/ARST</w:t>
      </w:r>
    </w:p>
    <w:p w14:paraId="693016E9" w14:textId="77777777" w:rsidR="00651A08" w:rsidRDefault="00651A08" w:rsidP="00D2554C">
      <w:pPr>
        <w:numPr>
          <w:ilvl w:val="0"/>
          <w:numId w:val="0"/>
        </w:numPr>
        <w:ind w:firstLine="431"/>
        <w:rPr>
          <w:lang w:val="en-US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4218"/>
      </w:tblGrid>
      <w:tr w:rsidR="00A373A9" w14:paraId="513DA41F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FFEE8F" w14:textId="77777777" w:rsidR="00A373A9" w:rsidRDefault="00A373A9" w:rsidP="00A373A9">
            <w:pPr>
              <w:numPr>
                <w:ilvl w:val="0"/>
                <w:numId w:val="42"/>
              </w:numPr>
              <w:snapToGrid w:val="0"/>
            </w:pPr>
            <w:r>
              <w:t>Пример сообщения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6FCDF8" w14:textId="77777777" w:rsidR="00A373A9" w:rsidRDefault="00A373A9" w:rsidP="00A373A9">
            <w:pPr>
              <w:numPr>
                <w:ilvl w:val="0"/>
                <w:numId w:val="42"/>
              </w:numPr>
              <w:snapToGrid w:val="0"/>
            </w:pPr>
            <w:r>
              <w:t>Комментарии</w:t>
            </w:r>
          </w:p>
        </w:tc>
      </w:tr>
      <w:tr w:rsidR="00D2554C" w14:paraId="3C6D1219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0B02" w14:textId="6A2EEFB4" w:rsidR="00D2554C" w:rsidRDefault="00D2554C">
            <w:pPr>
              <w:pStyle w:val="a7"/>
            </w:pPr>
            <w:r w:rsidRPr="006042C3">
              <w:t>:16R:GENL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2C16" w14:textId="77777777" w:rsidR="00D2554C" w:rsidRDefault="00D2554C">
            <w:pPr>
              <w:pStyle w:val="a7"/>
            </w:pPr>
          </w:p>
        </w:tc>
      </w:tr>
      <w:tr w:rsidR="00D2554C" w14:paraId="70B2822D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1536" w14:textId="25AECB65" w:rsidR="00D2554C" w:rsidRDefault="00D2554C">
            <w:pPr>
              <w:pStyle w:val="a7"/>
            </w:pPr>
            <w:r w:rsidRPr="006042C3">
              <w:t>:20C::CORP//00101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113" w14:textId="28D72354" w:rsidR="00D2554C" w:rsidRDefault="00D2554C" w:rsidP="00D2554C">
            <w:pPr>
              <w:pStyle w:val="a7"/>
            </w:pPr>
            <w:r>
              <w:t>Референс</w:t>
            </w:r>
            <w:r w:rsidRPr="00D2554C">
              <w:t xml:space="preserve"> корпоративного действия, указывается значение NONREF, при наложении ареста на бумаги НЕ участвующие в КД </w:t>
            </w:r>
          </w:p>
        </w:tc>
      </w:tr>
      <w:tr w:rsidR="00D2554C" w14:paraId="169EA57C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F51B" w14:textId="3DBDB6F6" w:rsidR="00D2554C" w:rsidRDefault="00D2554C">
            <w:pPr>
              <w:pStyle w:val="a7"/>
            </w:pPr>
            <w:r w:rsidRPr="006042C3">
              <w:t>:20C::SEME//00222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D0EC" w14:textId="6377A786" w:rsidR="00D2554C" w:rsidRDefault="00D2554C" w:rsidP="00D2554C">
            <w:pPr>
              <w:pStyle w:val="a7"/>
            </w:pPr>
            <w:r w:rsidRPr="00D2554C">
              <w:t xml:space="preserve">Референс </w:t>
            </w:r>
            <w:r>
              <w:t>сообщения</w:t>
            </w:r>
            <w:r w:rsidRPr="00D2554C">
              <w:t>, присвоенный депонентом</w:t>
            </w:r>
          </w:p>
        </w:tc>
      </w:tr>
      <w:tr w:rsidR="00D2554C" w14:paraId="58B86D36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3EEA" w14:textId="3220C9F8" w:rsidR="00D2554C" w:rsidRDefault="00D2554C">
            <w:pPr>
              <w:pStyle w:val="a7"/>
            </w:pPr>
            <w:r w:rsidRPr="006042C3">
              <w:t>:23G:NEWM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920B" w14:textId="77777777" w:rsidR="00D2554C" w:rsidRDefault="00D2554C">
            <w:pPr>
              <w:pStyle w:val="a7"/>
            </w:pPr>
          </w:p>
        </w:tc>
      </w:tr>
      <w:tr w:rsidR="00D2554C" w14:paraId="74F96F52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99D1" w14:textId="61204340" w:rsidR="00D2554C" w:rsidRDefault="00D2554C" w:rsidP="00D2554C">
            <w:pPr>
              <w:pStyle w:val="a7"/>
            </w:pPr>
            <w:r w:rsidRPr="00D2554C">
              <w:rPr>
                <w:lang w:val="en-US"/>
              </w:rPr>
              <w:t>:22F::CAEV//BIDS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C1AA" w14:textId="2F48404B" w:rsidR="00D2554C" w:rsidRDefault="00D2554C">
            <w:pPr>
              <w:pStyle w:val="a7"/>
            </w:pPr>
            <w:r w:rsidRPr="00D2554C">
              <w:t xml:space="preserve"> </w:t>
            </w:r>
            <w:r w:rsidRPr="006042C3">
              <w:t>Тип</w:t>
            </w:r>
            <w:r w:rsidRPr="00D2554C">
              <w:t xml:space="preserve"> </w:t>
            </w:r>
            <w:r w:rsidRPr="006042C3">
              <w:t>КД</w:t>
            </w:r>
            <w:r w:rsidRPr="00D2554C">
              <w:t xml:space="preserve">. </w:t>
            </w:r>
            <w:r>
              <w:t>Если арест не связан с КД, то указывается</w:t>
            </w:r>
            <w:r w:rsidRPr="006042C3">
              <w:t>:</w:t>
            </w:r>
            <w:r>
              <w:t xml:space="preserve"> </w:t>
            </w:r>
            <w:r w:rsidRPr="006042C3">
              <w:t xml:space="preserve">:22F::CAEV/NSDR/ARST </w:t>
            </w:r>
          </w:p>
        </w:tc>
      </w:tr>
      <w:tr w:rsidR="00D2554C" w14:paraId="41108303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174" w14:textId="6D4D08E3" w:rsidR="00D2554C" w:rsidRDefault="00D2554C">
            <w:pPr>
              <w:pStyle w:val="a7"/>
            </w:pPr>
            <w:r w:rsidRPr="006042C3">
              <w:t>:98C::PREP//20160625150000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E1F1" w14:textId="77777777" w:rsidR="00D2554C" w:rsidRDefault="00D2554C">
            <w:pPr>
              <w:pStyle w:val="a7"/>
            </w:pPr>
          </w:p>
        </w:tc>
      </w:tr>
      <w:tr w:rsidR="00D2554C" w14:paraId="0CDAE43B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E73B" w14:textId="6701A5B4" w:rsidR="00D2554C" w:rsidRDefault="00D2554C" w:rsidP="00D2554C">
            <w:pPr>
              <w:pStyle w:val="a7"/>
            </w:pPr>
            <w:r w:rsidRPr="006042C3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8471" w14:textId="3EDC4BC9" w:rsidR="00D2554C" w:rsidRDefault="00D2554C">
            <w:pPr>
              <w:pStyle w:val="a7"/>
            </w:pPr>
            <w:r w:rsidRPr="006042C3">
              <w:t>блок заполняется только в случае наложение ареста на бумаги участвующие в КД</w:t>
            </w:r>
          </w:p>
        </w:tc>
      </w:tr>
      <w:tr w:rsidR="00D2554C" w14:paraId="1D718682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649B" w14:textId="19CC809F" w:rsidR="00D2554C" w:rsidRDefault="00D2554C">
            <w:pPr>
              <w:pStyle w:val="a7"/>
            </w:pPr>
            <w:r w:rsidRPr="006042C3">
              <w:t>:13A::LINK//565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587C" w14:textId="2A325A7E" w:rsidR="00D2554C" w:rsidRDefault="00D2554C">
            <w:pPr>
              <w:pStyle w:val="a7"/>
            </w:pPr>
            <w:r w:rsidRPr="00D2554C">
              <w:t>Тип связанной инструкции по КД</w:t>
            </w:r>
          </w:p>
        </w:tc>
      </w:tr>
      <w:tr w:rsidR="00D2554C" w14:paraId="50F1357E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EDA3" w14:textId="556F0F1B" w:rsidR="00D2554C" w:rsidRDefault="00D2554C">
            <w:pPr>
              <w:pStyle w:val="a7"/>
            </w:pPr>
            <w:r w:rsidRPr="006042C3">
              <w:t>:20C::PREV//00105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59D6" w14:textId="0E04968A" w:rsidR="00D2554C" w:rsidRDefault="00D2554C">
            <w:pPr>
              <w:pStyle w:val="a7"/>
            </w:pPr>
            <w:r w:rsidRPr="00D2554C">
              <w:t>Референс связанной инструкции</w:t>
            </w:r>
          </w:p>
        </w:tc>
      </w:tr>
      <w:tr w:rsidR="00D2554C" w14:paraId="34088880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F8F1" w14:textId="20A35341" w:rsidR="00D2554C" w:rsidRDefault="00D2554C">
            <w:pPr>
              <w:pStyle w:val="a7"/>
            </w:pPr>
            <w:r w:rsidRPr="006042C3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0B0B" w14:textId="77777777" w:rsidR="00D2554C" w:rsidRDefault="00D2554C">
            <w:pPr>
              <w:pStyle w:val="a7"/>
            </w:pPr>
          </w:p>
        </w:tc>
      </w:tr>
      <w:tr w:rsidR="00D2554C" w14:paraId="39454FF0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78BB" w14:textId="09B3F3BA" w:rsidR="00D2554C" w:rsidRDefault="00D2554C" w:rsidP="00D2554C">
            <w:pPr>
              <w:pStyle w:val="a7"/>
            </w:pPr>
            <w:r w:rsidRPr="006042C3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7CCB" w14:textId="77777777" w:rsidR="00D2554C" w:rsidRDefault="00D2554C">
            <w:pPr>
              <w:pStyle w:val="a7"/>
            </w:pPr>
          </w:p>
        </w:tc>
      </w:tr>
      <w:tr w:rsidR="00D2554C" w14:paraId="1A581F12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7C03" w14:textId="6C93ED14" w:rsidR="00D2554C" w:rsidRDefault="00D2554C">
            <w:pPr>
              <w:pStyle w:val="a7"/>
            </w:pPr>
            <w:r w:rsidRPr="006042C3">
              <w:t>:13A::LINK//524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00D" w14:textId="29FFC952" w:rsidR="00D2554C" w:rsidRDefault="00D2554C">
            <w:pPr>
              <w:pStyle w:val="a7"/>
            </w:pPr>
            <w:r w:rsidRPr="00D2554C">
              <w:t>Тип ранее отправленного поручения о наложении ареста, блок заполняется в случае наложения двойного ареста</w:t>
            </w:r>
          </w:p>
        </w:tc>
      </w:tr>
      <w:tr w:rsidR="00D2554C" w14:paraId="6D075C7E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C20B" w14:textId="01FB183F" w:rsidR="00D2554C" w:rsidRDefault="00D2554C">
            <w:pPr>
              <w:pStyle w:val="a7"/>
            </w:pPr>
            <w:r w:rsidRPr="006042C3">
              <w:t>:20C::PREV//00109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E4EF" w14:textId="5BB6B6B7" w:rsidR="00D2554C" w:rsidRDefault="00D2554C">
            <w:pPr>
              <w:pStyle w:val="a7"/>
            </w:pPr>
            <w:r w:rsidRPr="00D2554C">
              <w:t xml:space="preserve">Референс связанной </w:t>
            </w:r>
            <w:r>
              <w:t xml:space="preserve">(предыдущей) </w:t>
            </w:r>
            <w:r w:rsidRPr="00D2554C">
              <w:t>инструкции</w:t>
            </w:r>
            <w:r>
              <w:t xml:space="preserve"> на арест </w:t>
            </w:r>
          </w:p>
        </w:tc>
      </w:tr>
      <w:tr w:rsidR="00D2554C" w14:paraId="507C6833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4C67" w14:textId="18DDE5A8" w:rsidR="00D2554C" w:rsidRDefault="00D2554C">
            <w:pPr>
              <w:pStyle w:val="a7"/>
            </w:pPr>
            <w:r w:rsidRPr="006042C3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E45B" w14:textId="77777777" w:rsidR="00D2554C" w:rsidRDefault="00D2554C">
            <w:pPr>
              <w:pStyle w:val="a7"/>
            </w:pPr>
          </w:p>
        </w:tc>
      </w:tr>
      <w:tr w:rsidR="00D2554C" w14:paraId="7F15EF26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5101" w14:textId="13C01D6D" w:rsidR="00D2554C" w:rsidRDefault="00D2554C">
            <w:pPr>
              <w:pStyle w:val="a7"/>
            </w:pPr>
            <w:r w:rsidRPr="006042C3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8375" w14:textId="77777777" w:rsidR="00D2554C" w:rsidRDefault="00D2554C">
            <w:pPr>
              <w:pStyle w:val="a7"/>
            </w:pPr>
          </w:p>
        </w:tc>
      </w:tr>
      <w:tr w:rsidR="00D2554C" w14:paraId="5F6AFE7B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883C" w14:textId="4C359C57" w:rsidR="00D2554C" w:rsidRDefault="00D2554C">
            <w:pPr>
              <w:pStyle w:val="a7"/>
            </w:pPr>
            <w:r w:rsidRPr="006042C3">
              <w:t>:22F::LINK//WITH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09FE" w14:textId="4BADF48F" w:rsidR="00D2554C" w:rsidRDefault="00D2554C">
            <w:pPr>
              <w:pStyle w:val="a7"/>
            </w:pPr>
            <w:r w:rsidRPr="00D2554C">
              <w:t>Указание на связанное сообщение</w:t>
            </w:r>
          </w:p>
        </w:tc>
      </w:tr>
      <w:tr w:rsidR="00D2554C" w14:paraId="47F5F3DE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B125" w14:textId="3FBB82DB" w:rsidR="00D2554C" w:rsidRDefault="00D2554C">
            <w:pPr>
              <w:pStyle w:val="a7"/>
              <w:rPr>
                <w:lang w:val="en-US"/>
              </w:rPr>
            </w:pPr>
            <w:r w:rsidRPr="006042C3">
              <w:t>:13A::LINK//524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979C" w14:textId="6D3093EB" w:rsidR="00D2554C" w:rsidRDefault="00D2554C">
            <w:pPr>
              <w:pStyle w:val="a7"/>
              <w:rPr>
                <w:lang w:val="en-US"/>
              </w:rPr>
            </w:pPr>
            <w:r w:rsidRPr="00D2554C">
              <w:rPr>
                <w:lang w:val="en-US"/>
              </w:rPr>
              <w:t>Тип связанной инструкции</w:t>
            </w:r>
          </w:p>
        </w:tc>
      </w:tr>
      <w:tr w:rsidR="00D2554C" w14:paraId="14EA541F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6E54" w14:textId="1797EFD1" w:rsidR="00D2554C" w:rsidRDefault="00D2554C">
            <w:pPr>
              <w:pStyle w:val="a7"/>
            </w:pPr>
            <w:r w:rsidRPr="006042C3">
              <w:t>:20C::PREV//00202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ED3" w14:textId="55BC0342" w:rsidR="00D2554C" w:rsidRDefault="00D2554C">
            <w:pPr>
              <w:pStyle w:val="a7"/>
            </w:pPr>
            <w:r w:rsidRPr="00D2554C">
              <w:t>Референс связанной инструкции</w:t>
            </w:r>
          </w:p>
        </w:tc>
      </w:tr>
      <w:tr w:rsidR="00D2554C" w14:paraId="55FF8CC3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D6F7" w14:textId="3AD7D9C0" w:rsidR="00D2554C" w:rsidRDefault="00D2554C">
            <w:pPr>
              <w:pStyle w:val="a7"/>
            </w:pPr>
            <w:r w:rsidRPr="006042C3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A4B" w14:textId="77777777" w:rsidR="00D2554C" w:rsidRDefault="00D2554C">
            <w:pPr>
              <w:pStyle w:val="a7"/>
            </w:pPr>
          </w:p>
        </w:tc>
      </w:tr>
      <w:tr w:rsidR="00D2554C" w14:paraId="46B84C62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F38D" w14:textId="05C976C4" w:rsidR="00D2554C" w:rsidRDefault="00D2554C">
            <w:pPr>
              <w:pStyle w:val="a7"/>
            </w:pPr>
            <w:r w:rsidRPr="006042C3">
              <w:t>:16S:GENL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327A" w14:textId="77777777" w:rsidR="00D2554C" w:rsidRDefault="00D2554C">
            <w:pPr>
              <w:pStyle w:val="a7"/>
            </w:pPr>
          </w:p>
        </w:tc>
      </w:tr>
      <w:tr w:rsidR="00D2554C" w14:paraId="6EF6B102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322E" w14:textId="1CDDF2C8" w:rsidR="00D2554C" w:rsidRDefault="00D2554C">
            <w:pPr>
              <w:pStyle w:val="a7"/>
            </w:pPr>
            <w:r w:rsidRPr="006042C3">
              <w:t>:16R:ADDINFO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DBBC" w14:textId="77777777" w:rsidR="00D2554C" w:rsidRDefault="00D2554C">
            <w:pPr>
              <w:pStyle w:val="a7"/>
            </w:pPr>
          </w:p>
        </w:tc>
      </w:tr>
      <w:tr w:rsidR="00D2554C" w:rsidRPr="00D2554C" w14:paraId="3012A705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6368" w14:textId="0771AF24" w:rsidR="00D2554C" w:rsidRPr="00D2554C" w:rsidRDefault="00D2554C">
            <w:pPr>
              <w:pStyle w:val="a7"/>
              <w:rPr>
                <w:lang w:val="en-US"/>
              </w:rPr>
            </w:pPr>
            <w:r w:rsidRPr="00D2554C">
              <w:rPr>
                <w:lang w:val="en-US"/>
              </w:rPr>
              <w:t>:70F::ADTX//BENO/NAME/'OOO ''VOSHOD'''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DD1" w14:textId="1ED88392" w:rsidR="00D2554C" w:rsidRPr="00D2554C" w:rsidRDefault="00D2554C">
            <w:pPr>
              <w:pStyle w:val="a7"/>
              <w:rPr>
                <w:lang w:val="en-US"/>
              </w:rPr>
            </w:pPr>
            <w:r w:rsidRPr="00D2554C">
              <w:rPr>
                <w:lang w:val="en-US"/>
              </w:rPr>
              <w:t>информация о владельце ЦБ</w:t>
            </w:r>
          </w:p>
        </w:tc>
      </w:tr>
      <w:tr w:rsidR="00D2554C" w14:paraId="74E682E1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4C99" w14:textId="0AE14432" w:rsidR="00D2554C" w:rsidRDefault="00D2554C">
            <w:pPr>
              <w:pStyle w:val="a7"/>
            </w:pPr>
            <w:r w:rsidRPr="006042C3">
              <w:t>/ADDR/'G.MOSKVA,LENINA,26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8225" w14:textId="1411D33B" w:rsidR="00D2554C" w:rsidRDefault="00D2554C">
            <w:pPr>
              <w:pStyle w:val="a7"/>
            </w:pPr>
          </w:p>
        </w:tc>
      </w:tr>
      <w:tr w:rsidR="00D2554C" w14:paraId="7033B75C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8D52" w14:textId="62E55C46" w:rsidR="00D2554C" w:rsidRDefault="00D2554C">
            <w:pPr>
              <w:pStyle w:val="a7"/>
            </w:pPr>
            <w:r w:rsidRPr="006042C3">
              <w:t>/CTRY/RU/OGRN/RU/1111222233334/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731B" w14:textId="061EB3D3" w:rsidR="00D2554C" w:rsidRDefault="00D2554C">
            <w:pPr>
              <w:pStyle w:val="a7"/>
            </w:pPr>
          </w:p>
        </w:tc>
      </w:tr>
      <w:tr w:rsidR="00D2554C" w14:paraId="1F9C6BEF" w14:textId="77777777" w:rsidTr="00A373A9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6283" w14:textId="7271783D" w:rsidR="00D2554C" w:rsidRDefault="00D2554C">
            <w:pPr>
              <w:pStyle w:val="a7"/>
            </w:pPr>
            <w:r w:rsidRPr="006042C3">
              <w:t>:16S:ADDINFO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F1E9" w14:textId="6DBFCEE7" w:rsidR="00D2554C" w:rsidRDefault="00D2554C">
            <w:pPr>
              <w:pStyle w:val="a7"/>
            </w:pPr>
          </w:p>
        </w:tc>
      </w:tr>
    </w:tbl>
    <w:p w14:paraId="69CAEE51" w14:textId="77777777" w:rsidR="00A373A9" w:rsidRDefault="00A373A9" w:rsidP="00A373A9">
      <w:pPr>
        <w:numPr>
          <w:ilvl w:val="0"/>
          <w:numId w:val="0"/>
        </w:numPr>
        <w:ind w:left="432" w:hanging="432"/>
      </w:pPr>
    </w:p>
    <w:p w14:paraId="68E26D0D" w14:textId="3A38E827" w:rsidR="00651A08" w:rsidRDefault="00651A08" w:rsidP="00651A08">
      <w:pPr>
        <w:numPr>
          <w:ilvl w:val="0"/>
          <w:numId w:val="0"/>
        </w:numPr>
      </w:pPr>
    </w:p>
    <w:sectPr w:rsidR="0065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 w:numId="40">
    <w:abstractNumId w:val="1"/>
  </w:num>
  <w:num w:numId="41">
    <w:abstractNumId w:val="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8F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6322"/>
    <w:rsid w:val="001C2C57"/>
    <w:rsid w:val="001D183D"/>
    <w:rsid w:val="002110ED"/>
    <w:rsid w:val="00215BD8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7FAC"/>
    <w:rsid w:val="00326DB8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51A08"/>
    <w:rsid w:val="006A440B"/>
    <w:rsid w:val="006A48DF"/>
    <w:rsid w:val="006B042F"/>
    <w:rsid w:val="006B4DB0"/>
    <w:rsid w:val="006B6817"/>
    <w:rsid w:val="006B75C9"/>
    <w:rsid w:val="006C3D20"/>
    <w:rsid w:val="006D0675"/>
    <w:rsid w:val="006F2433"/>
    <w:rsid w:val="007140AB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4B6C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7258"/>
    <w:rsid w:val="00853113"/>
    <w:rsid w:val="0085520C"/>
    <w:rsid w:val="008743BE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431B"/>
    <w:rsid w:val="0097189F"/>
    <w:rsid w:val="00985B9F"/>
    <w:rsid w:val="00997179"/>
    <w:rsid w:val="009A1065"/>
    <w:rsid w:val="009A286B"/>
    <w:rsid w:val="009C2D0D"/>
    <w:rsid w:val="009D7A67"/>
    <w:rsid w:val="009F6C05"/>
    <w:rsid w:val="00A046FF"/>
    <w:rsid w:val="00A11642"/>
    <w:rsid w:val="00A20E35"/>
    <w:rsid w:val="00A2550E"/>
    <w:rsid w:val="00A33858"/>
    <w:rsid w:val="00A373A9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C618F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30970"/>
    <w:rsid w:val="00C34C7D"/>
    <w:rsid w:val="00C416F9"/>
    <w:rsid w:val="00C45D2F"/>
    <w:rsid w:val="00C4770A"/>
    <w:rsid w:val="00C6046F"/>
    <w:rsid w:val="00C73155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2554C"/>
    <w:rsid w:val="00D32CCA"/>
    <w:rsid w:val="00D4071E"/>
    <w:rsid w:val="00D433F7"/>
    <w:rsid w:val="00D51BB6"/>
    <w:rsid w:val="00D577A3"/>
    <w:rsid w:val="00D643D9"/>
    <w:rsid w:val="00D73F22"/>
    <w:rsid w:val="00D74398"/>
    <w:rsid w:val="00D81B5B"/>
    <w:rsid w:val="00D91BDC"/>
    <w:rsid w:val="00DA46C9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C245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77F1"/>
    <w:rsid w:val="00F92389"/>
    <w:rsid w:val="00F93168"/>
    <w:rsid w:val="00F95625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F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A37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A37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296A07-3BFA-433D-9F7F-36D50B3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D1A6A8-4B08-49BE-90E7-86C5F49AD58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7D2FAC6-ED1D-427F-9D16-243D15B4AA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4</cp:revision>
  <dcterms:created xsi:type="dcterms:W3CDTF">2016-12-20T08:46:00Z</dcterms:created>
  <dcterms:modified xsi:type="dcterms:W3CDTF">2016-12-21T08:13:00Z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